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B55E8" w14:textId="77777777" w:rsidR="004C5FC8" w:rsidRPr="001C4513" w:rsidRDefault="004C5FC8" w:rsidP="0028431B">
      <w:pPr>
        <w:pStyle w:val="NormlWeb"/>
        <w:jc w:val="center"/>
        <w:rPr>
          <w:rFonts w:asciiTheme="majorBidi" w:eastAsia="Times New Roman" w:hAnsiTheme="majorBidi" w:cstheme="majorBidi"/>
          <w:b/>
          <w:sz w:val="21"/>
          <w:szCs w:val="21"/>
          <w:lang w:eastAsia="hu-HU"/>
        </w:rPr>
      </w:pPr>
    </w:p>
    <w:p w14:paraId="7BBFCFAC" w14:textId="77777777" w:rsidR="009653BF" w:rsidRPr="001C4513" w:rsidRDefault="004E72D4" w:rsidP="0028431B">
      <w:pPr>
        <w:pStyle w:val="NormlWeb"/>
        <w:jc w:val="center"/>
        <w:rPr>
          <w:rFonts w:asciiTheme="majorBidi" w:eastAsia="Times New Roman" w:hAnsiTheme="majorBidi" w:cstheme="majorBidi"/>
          <w:b/>
          <w:sz w:val="21"/>
          <w:szCs w:val="21"/>
          <w:lang w:eastAsia="hu-HU"/>
        </w:rPr>
      </w:pPr>
      <w:r w:rsidRPr="001C4513">
        <w:rPr>
          <w:rFonts w:asciiTheme="majorBidi" w:eastAsia="Times New Roman" w:hAnsiTheme="majorBidi" w:cstheme="majorBidi"/>
          <w:b/>
          <w:sz w:val="21"/>
          <w:szCs w:val="21"/>
          <w:lang w:eastAsia="hu-HU"/>
        </w:rPr>
        <w:t>MEGHATALMAZÁS KÖZGYŰLÉSRE</w:t>
      </w:r>
      <w:r w:rsidR="00C165ED" w:rsidRPr="001C4513">
        <w:rPr>
          <w:rFonts w:asciiTheme="majorBidi" w:eastAsia="Times New Roman" w:hAnsiTheme="majorBidi" w:cstheme="majorBidi"/>
          <w:b/>
          <w:sz w:val="21"/>
          <w:szCs w:val="21"/>
          <w:lang w:eastAsia="hu-HU"/>
        </w:rPr>
        <w:t xml:space="preserve"> </w:t>
      </w:r>
    </w:p>
    <w:p w14:paraId="7455DFA3" w14:textId="71483FAD" w:rsidR="004E72D4" w:rsidRPr="001C4513" w:rsidRDefault="00C165ED" w:rsidP="0028431B">
      <w:pPr>
        <w:pStyle w:val="NormlWeb"/>
        <w:jc w:val="center"/>
        <w:rPr>
          <w:rFonts w:asciiTheme="majorBidi" w:eastAsia="Times New Roman" w:hAnsiTheme="majorBidi" w:cstheme="majorBidi"/>
          <w:b/>
          <w:sz w:val="21"/>
          <w:szCs w:val="21"/>
          <w:lang w:eastAsia="hu-HU"/>
        </w:rPr>
      </w:pPr>
      <w:r w:rsidRPr="001C4513">
        <w:rPr>
          <w:rFonts w:asciiTheme="majorBidi" w:eastAsia="Times New Roman" w:hAnsiTheme="majorBidi" w:cstheme="majorBidi"/>
          <w:b/>
          <w:sz w:val="21"/>
          <w:szCs w:val="21"/>
          <w:lang w:eastAsia="hu-HU"/>
        </w:rPr>
        <w:t>A TÁRSASÁG MUNKAVÁLLALÓJA RÉSZÉRE</w:t>
      </w:r>
    </w:p>
    <w:p w14:paraId="1D7178A9" w14:textId="77777777" w:rsidR="004E72D4" w:rsidRPr="001C4513" w:rsidRDefault="004E72D4" w:rsidP="0028431B">
      <w:pPr>
        <w:pStyle w:val="NormlWeb"/>
        <w:jc w:val="center"/>
        <w:rPr>
          <w:rFonts w:asciiTheme="majorBidi" w:eastAsia="Times New Roman" w:hAnsiTheme="majorBidi" w:cstheme="majorBidi"/>
          <w:b/>
          <w:sz w:val="21"/>
          <w:szCs w:val="21"/>
          <w:lang w:eastAsia="hu-HU"/>
        </w:rPr>
      </w:pPr>
      <w:r w:rsidRPr="001C4513">
        <w:rPr>
          <w:rFonts w:asciiTheme="majorBidi" w:eastAsia="Times New Roman" w:hAnsiTheme="majorBidi" w:cstheme="majorBidi"/>
          <w:b/>
          <w:sz w:val="21"/>
          <w:szCs w:val="21"/>
          <w:lang w:eastAsia="hu-HU"/>
        </w:rPr>
        <w:t>(magánszemély)</w:t>
      </w:r>
    </w:p>
    <w:p w14:paraId="252EBC65" w14:textId="77777777" w:rsidR="004E72D4" w:rsidRPr="001C4513" w:rsidRDefault="004E72D4" w:rsidP="0028431B">
      <w:pPr>
        <w:pStyle w:val="NormlWeb"/>
        <w:jc w:val="left"/>
        <w:rPr>
          <w:rFonts w:asciiTheme="majorBidi" w:eastAsia="Times New Roman" w:hAnsiTheme="majorBidi" w:cstheme="majorBidi"/>
          <w:b/>
          <w:sz w:val="21"/>
          <w:szCs w:val="21"/>
          <w:lang w:eastAsia="hu-HU"/>
        </w:rPr>
      </w:pPr>
    </w:p>
    <w:p w14:paraId="0CFE2FBC" w14:textId="77777777" w:rsidR="004E72D4" w:rsidRPr="001C4513" w:rsidRDefault="004E72D4" w:rsidP="0028431B">
      <w:pPr>
        <w:jc w:val="both"/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</w:pPr>
      <w:r w:rsidRPr="001C4513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 xml:space="preserve">Alulírott, </w:t>
      </w:r>
    </w:p>
    <w:p w14:paraId="0E79E5E3" w14:textId="77777777" w:rsidR="004E72D4" w:rsidRPr="001C4513" w:rsidRDefault="004E72D4" w:rsidP="0028431B">
      <w:pPr>
        <w:jc w:val="both"/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</w:pPr>
    </w:p>
    <w:p w14:paraId="7574FDD8" w14:textId="77F42F74" w:rsidR="004E72D4" w:rsidRPr="001C4513" w:rsidRDefault="004E72D4" w:rsidP="0028431B">
      <w:pPr>
        <w:jc w:val="both"/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</w:pPr>
      <w:r w:rsidRPr="001C4513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NÉV</w:t>
      </w:r>
      <w:r w:rsidR="003A460E" w:rsidRPr="001C4513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/CÉGNÉV</w:t>
      </w:r>
      <w:r w:rsidRPr="001C4513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:</w:t>
      </w:r>
      <w:r w:rsidRPr="001C4513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ab/>
        <w:t>………………………………………………………………………………………….</w:t>
      </w:r>
    </w:p>
    <w:p w14:paraId="243B3325" w14:textId="73FC5729" w:rsidR="004E72D4" w:rsidRPr="001C4513" w:rsidRDefault="004E72D4" w:rsidP="0028431B">
      <w:pPr>
        <w:jc w:val="both"/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</w:pPr>
      <w:r w:rsidRPr="001C4513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LAKCÍM</w:t>
      </w:r>
      <w:r w:rsidR="003A460E" w:rsidRPr="001C4513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/</w:t>
      </w:r>
      <w:proofErr w:type="gramStart"/>
      <w:r w:rsidR="003A460E" w:rsidRPr="001C4513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SZÉKHELY</w:t>
      </w:r>
      <w:r w:rsidRPr="001C4513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:</w:t>
      </w:r>
      <w:r w:rsidR="003A460E" w:rsidRPr="001C4513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…</w:t>
      </w:r>
      <w:proofErr w:type="gramEnd"/>
      <w:r w:rsidRPr="001C4513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……………………………………………………………………………….</w:t>
      </w:r>
    </w:p>
    <w:p w14:paraId="0E25C6AB" w14:textId="77777777" w:rsidR="004E72D4" w:rsidRPr="001C4513" w:rsidRDefault="004E72D4" w:rsidP="0028431B">
      <w:pPr>
        <w:jc w:val="both"/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</w:pPr>
      <w:r w:rsidRPr="001C4513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EMAIL CÍM:</w:t>
      </w:r>
      <w:r w:rsidRPr="001C4513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ab/>
        <w:t>………………………………………………………………………………………….</w:t>
      </w:r>
    </w:p>
    <w:p w14:paraId="5A4358C0" w14:textId="77777777" w:rsidR="004E72D4" w:rsidRPr="001C4513" w:rsidRDefault="004E72D4" w:rsidP="0028431B">
      <w:pPr>
        <w:jc w:val="both"/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</w:pPr>
    </w:p>
    <w:p w14:paraId="64B0944A" w14:textId="77777777" w:rsidR="004E72D4" w:rsidRPr="001C4513" w:rsidRDefault="004E72D4" w:rsidP="0028431B">
      <w:pPr>
        <w:jc w:val="both"/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</w:pPr>
      <w:r w:rsidRPr="001C4513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 xml:space="preserve">mint a Graphisoft Park SE Ingatlanfejlesztő Európai Részvénytársaság (1031 Budapest, Záhony utca 7., Cg.: 01-20-000002, a továbbiakban: Társaság) részvénykönyvbe bejegyzett részvényese </w:t>
      </w:r>
    </w:p>
    <w:p w14:paraId="6535D337" w14:textId="77777777" w:rsidR="004E72D4" w:rsidRPr="001C4513" w:rsidRDefault="004E72D4" w:rsidP="0028431B">
      <w:pPr>
        <w:jc w:val="both"/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</w:pPr>
    </w:p>
    <w:p w14:paraId="5CF4DA3E" w14:textId="77777777" w:rsidR="004E72D4" w:rsidRPr="001C4513" w:rsidRDefault="004E72D4" w:rsidP="0028431B">
      <w:pPr>
        <w:jc w:val="center"/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</w:pPr>
      <w:r w:rsidRPr="001C4513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meghatalmazom</w:t>
      </w:r>
    </w:p>
    <w:p w14:paraId="386560A1" w14:textId="77777777" w:rsidR="004E72D4" w:rsidRPr="001C4513" w:rsidRDefault="004E72D4" w:rsidP="0028431B">
      <w:pPr>
        <w:jc w:val="center"/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</w:pPr>
    </w:p>
    <w:p w14:paraId="2438CDBE" w14:textId="2F819DC5" w:rsidR="004E72D4" w:rsidRPr="001C4513" w:rsidRDefault="004E72D4" w:rsidP="0028431B">
      <w:pPr>
        <w:jc w:val="both"/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</w:pPr>
      <w:r w:rsidRPr="001C4513">
        <w:rPr>
          <w:rFonts w:asciiTheme="majorBidi" w:hAnsiTheme="majorBidi" w:cstheme="majorBidi"/>
          <w:bCs/>
          <w:sz w:val="21"/>
          <w:szCs w:val="21"/>
        </w:rPr>
        <w:t xml:space="preserve">a Társaság </w:t>
      </w:r>
      <w:r w:rsidR="003A2FD1" w:rsidRPr="001C4513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munkavállalóját</w:t>
      </w:r>
      <w:r w:rsidRPr="001C4513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 xml:space="preserve">, </w:t>
      </w:r>
      <w:proofErr w:type="spellStart"/>
      <w:r w:rsidR="00433A96" w:rsidRPr="001C4513">
        <w:rPr>
          <w:rFonts w:asciiTheme="majorBidi" w:eastAsia="Times New Roman" w:hAnsiTheme="majorBidi" w:cstheme="majorBidi"/>
          <w:b/>
          <w:sz w:val="21"/>
          <w:szCs w:val="21"/>
          <w:lang w:eastAsia="hu-HU"/>
        </w:rPr>
        <w:t>Bod</w:t>
      </w:r>
      <w:r w:rsidR="007D119D">
        <w:rPr>
          <w:rFonts w:asciiTheme="majorBidi" w:eastAsia="Times New Roman" w:hAnsiTheme="majorBidi" w:cstheme="majorBidi"/>
          <w:b/>
          <w:sz w:val="21"/>
          <w:szCs w:val="21"/>
          <w:lang w:eastAsia="hu-HU"/>
        </w:rPr>
        <w:t>ó</w:t>
      </w:r>
      <w:r w:rsidR="00433A96" w:rsidRPr="001C4513">
        <w:rPr>
          <w:rFonts w:asciiTheme="majorBidi" w:eastAsia="Times New Roman" w:hAnsiTheme="majorBidi" w:cstheme="majorBidi"/>
          <w:b/>
          <w:sz w:val="21"/>
          <w:szCs w:val="21"/>
          <w:lang w:eastAsia="hu-HU"/>
        </w:rPr>
        <w:t>csy</w:t>
      </w:r>
      <w:proofErr w:type="spellEnd"/>
      <w:r w:rsidR="00433A96" w:rsidRPr="001C4513">
        <w:rPr>
          <w:rFonts w:asciiTheme="majorBidi" w:eastAsia="Times New Roman" w:hAnsiTheme="majorBidi" w:cstheme="majorBidi"/>
          <w:b/>
          <w:sz w:val="21"/>
          <w:szCs w:val="21"/>
          <w:lang w:eastAsia="hu-HU"/>
        </w:rPr>
        <w:t xml:space="preserve"> Ágnest</w:t>
      </w:r>
      <w:r w:rsidRPr="001C4513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 xml:space="preserve"> (</w:t>
      </w:r>
      <w:r w:rsidR="00A0343B" w:rsidRPr="001C4513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anyja születési neve: Illés Mária</w:t>
      </w:r>
      <w:r w:rsidRPr="001C4513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 xml:space="preserve">, lakcím: </w:t>
      </w:r>
      <w:r w:rsidR="00203B32" w:rsidRPr="001C4513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 xml:space="preserve">1116 Budapest, </w:t>
      </w:r>
      <w:proofErr w:type="spellStart"/>
      <w:r w:rsidR="00203B32" w:rsidRPr="001C4513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Bezdán</w:t>
      </w:r>
      <w:proofErr w:type="spellEnd"/>
      <w:r w:rsidR="00203B32" w:rsidRPr="001C4513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 xml:space="preserve"> utca 25.</w:t>
      </w:r>
      <w:r w:rsidRPr="001C4513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),</w:t>
      </w:r>
      <w:r w:rsidR="00203B32" w:rsidRPr="001C4513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 xml:space="preserve"> vagy </w:t>
      </w:r>
      <w:r w:rsidR="00203B32" w:rsidRPr="001C4513">
        <w:rPr>
          <w:rFonts w:asciiTheme="majorBidi" w:eastAsia="Times New Roman" w:hAnsiTheme="majorBidi" w:cstheme="majorBidi"/>
          <w:b/>
          <w:sz w:val="21"/>
          <w:szCs w:val="21"/>
          <w:lang w:eastAsia="hu-HU"/>
        </w:rPr>
        <w:t>Farkas Ildikó Máriát</w:t>
      </w:r>
      <w:r w:rsidR="00203B32" w:rsidRPr="001C4513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 xml:space="preserve"> (anyja születési neve: </w:t>
      </w:r>
      <w:r w:rsidR="0034284F" w:rsidRPr="001C4513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Bertók Mária Eleonóra</w:t>
      </w:r>
      <w:r w:rsidR="00203B32" w:rsidRPr="001C4513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 xml:space="preserve">, lakcím: </w:t>
      </w:r>
      <w:r w:rsidR="0034284F" w:rsidRPr="001C4513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1038 Budapest, Mező u. 9.</w:t>
      </w:r>
      <w:r w:rsidR="00203B32" w:rsidRPr="001C4513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)</w:t>
      </w:r>
      <w:r w:rsidR="0034284F" w:rsidRPr="001C4513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 xml:space="preserve"> </w:t>
      </w:r>
      <w:r w:rsidRPr="001C4513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 xml:space="preserve">hogy </w:t>
      </w:r>
    </w:p>
    <w:p w14:paraId="3239AFEA" w14:textId="77777777" w:rsidR="004E72D4" w:rsidRPr="001C4513" w:rsidRDefault="004E72D4" w:rsidP="0028431B">
      <w:pPr>
        <w:pStyle w:val="Szvegtrzs2"/>
        <w:spacing w:line="240" w:lineRule="auto"/>
        <w:rPr>
          <w:rFonts w:asciiTheme="majorBidi" w:hAnsiTheme="majorBidi" w:cstheme="majorBidi"/>
          <w:bCs/>
          <w:sz w:val="21"/>
          <w:szCs w:val="21"/>
        </w:rPr>
      </w:pPr>
    </w:p>
    <w:p w14:paraId="3BBA3552" w14:textId="49149C51" w:rsidR="005E46F1" w:rsidRPr="001C4513" w:rsidRDefault="004E72D4" w:rsidP="005E46F1">
      <w:pPr>
        <w:jc w:val="both"/>
        <w:rPr>
          <w:rFonts w:asciiTheme="majorBidi" w:hAnsiTheme="majorBidi" w:cstheme="majorBidi"/>
          <w:bCs/>
          <w:color w:val="000000"/>
          <w:sz w:val="21"/>
          <w:szCs w:val="21"/>
        </w:rPr>
      </w:pPr>
      <w:r w:rsidRPr="001C4513">
        <w:rPr>
          <w:rFonts w:asciiTheme="majorBidi" w:hAnsiTheme="majorBidi" w:cstheme="majorBidi"/>
          <w:bCs/>
          <w:sz w:val="21"/>
          <w:szCs w:val="21"/>
        </w:rPr>
        <w:t xml:space="preserve">a </w:t>
      </w:r>
      <w:r w:rsidRPr="001C4513">
        <w:rPr>
          <w:rFonts w:asciiTheme="majorBidi" w:hAnsiTheme="majorBidi" w:cstheme="majorBidi"/>
          <w:bCs/>
          <w:color w:val="000000"/>
          <w:sz w:val="21"/>
          <w:szCs w:val="21"/>
        </w:rPr>
        <w:t>202</w:t>
      </w:r>
      <w:r w:rsidR="0034284F" w:rsidRPr="001C4513">
        <w:rPr>
          <w:rFonts w:asciiTheme="majorBidi" w:hAnsiTheme="majorBidi" w:cstheme="majorBidi"/>
          <w:bCs/>
          <w:color w:val="000000"/>
          <w:sz w:val="21"/>
          <w:szCs w:val="21"/>
        </w:rPr>
        <w:t>2</w:t>
      </w:r>
      <w:r w:rsidRPr="001C4513">
        <w:rPr>
          <w:rFonts w:asciiTheme="majorBidi" w:hAnsiTheme="majorBidi" w:cstheme="majorBidi"/>
          <w:bCs/>
          <w:color w:val="000000"/>
          <w:sz w:val="21"/>
          <w:szCs w:val="21"/>
        </w:rPr>
        <w:t xml:space="preserve">. </w:t>
      </w:r>
      <w:r w:rsidR="009653BF" w:rsidRPr="001C4513">
        <w:rPr>
          <w:rFonts w:asciiTheme="majorBidi" w:hAnsiTheme="majorBidi" w:cstheme="majorBidi"/>
          <w:bCs/>
          <w:color w:val="000000"/>
          <w:sz w:val="21"/>
          <w:szCs w:val="21"/>
        </w:rPr>
        <w:t>november 29</w:t>
      </w:r>
      <w:r w:rsidRPr="001C4513">
        <w:rPr>
          <w:rFonts w:asciiTheme="majorBidi" w:hAnsiTheme="majorBidi" w:cstheme="majorBidi"/>
          <w:bCs/>
          <w:color w:val="000000"/>
          <w:sz w:val="21"/>
          <w:szCs w:val="21"/>
        </w:rPr>
        <w:t xml:space="preserve">. napján </w:t>
      </w:r>
      <w:r w:rsidRPr="001C4513">
        <w:rPr>
          <w:rFonts w:asciiTheme="majorBidi" w:hAnsiTheme="majorBidi" w:cstheme="majorBidi"/>
          <w:bCs/>
          <w:sz w:val="21"/>
          <w:szCs w:val="21"/>
        </w:rPr>
        <w:t>– a Társaság székhelyére – összehívott közgyűlésen a képviseletemet az alábbiak szerint ellássa, nevemben az alábbi szavazatokat leadja</w:t>
      </w:r>
      <w:r w:rsidR="005E46F1" w:rsidRPr="001C4513">
        <w:rPr>
          <w:rFonts w:asciiTheme="majorBidi" w:hAnsiTheme="majorBidi" w:cstheme="majorBidi"/>
          <w:bCs/>
          <w:sz w:val="21"/>
          <w:szCs w:val="21"/>
        </w:rPr>
        <w:t xml:space="preserve">. </w:t>
      </w:r>
      <w:r w:rsidR="005E46F1" w:rsidRPr="001C4513">
        <w:rPr>
          <w:rFonts w:asciiTheme="majorBidi" w:hAnsiTheme="majorBidi" w:cstheme="majorBidi"/>
          <w:bCs/>
          <w:color w:val="000000"/>
          <w:sz w:val="21"/>
          <w:szCs w:val="21"/>
        </w:rPr>
        <w:t>A meghatalmazás a meghatalmazottakra nézve vagylagos, bármelyikük jogosult eljárni.</w:t>
      </w:r>
    </w:p>
    <w:p w14:paraId="6A1E7F31" w14:textId="719C6E5E" w:rsidR="004E72D4" w:rsidRPr="001C4513" w:rsidRDefault="004E72D4" w:rsidP="0028431B">
      <w:pPr>
        <w:pStyle w:val="Szvegtrzs2"/>
        <w:pBdr>
          <w:bottom w:val="dotted" w:sz="24" w:space="1" w:color="auto"/>
        </w:pBdr>
        <w:spacing w:line="240" w:lineRule="auto"/>
        <w:rPr>
          <w:rFonts w:asciiTheme="majorBidi" w:hAnsiTheme="majorBidi" w:cstheme="majorBidi"/>
          <w:bCs/>
          <w:sz w:val="21"/>
          <w:szCs w:val="21"/>
        </w:rPr>
      </w:pPr>
    </w:p>
    <w:p w14:paraId="6E1105D2" w14:textId="77777777" w:rsidR="004E72D4" w:rsidRPr="001C4513" w:rsidRDefault="004E72D4" w:rsidP="0028431B">
      <w:pPr>
        <w:jc w:val="both"/>
        <w:rPr>
          <w:rFonts w:asciiTheme="majorBidi" w:hAnsiTheme="majorBidi" w:cstheme="majorBidi"/>
          <w:color w:val="000000"/>
          <w:sz w:val="21"/>
          <w:szCs w:val="21"/>
        </w:rPr>
      </w:pPr>
    </w:p>
    <w:p w14:paraId="3BA95CC4" w14:textId="77777777" w:rsidR="00DB3303" w:rsidRPr="001C4513" w:rsidRDefault="004E72D4" w:rsidP="00C57986">
      <w:pPr>
        <w:jc w:val="both"/>
        <w:rPr>
          <w:rFonts w:asciiTheme="majorBidi" w:hAnsiTheme="majorBidi" w:cstheme="majorBidi"/>
          <w:color w:val="000000" w:themeColor="text1"/>
          <w:sz w:val="21"/>
          <w:szCs w:val="21"/>
        </w:rPr>
      </w:pPr>
      <w:r w:rsidRPr="001C4513">
        <w:rPr>
          <w:rFonts w:asciiTheme="majorBidi" w:hAnsiTheme="majorBidi" w:cstheme="majorBidi"/>
          <w:b/>
          <w:bCs/>
          <w:color w:val="000000"/>
          <w:sz w:val="21"/>
          <w:szCs w:val="21"/>
        </w:rPr>
        <w:t xml:space="preserve">1. napirendi pont: </w:t>
      </w:r>
      <w:r w:rsidR="00DB3303" w:rsidRPr="001C4513">
        <w:rPr>
          <w:rFonts w:asciiTheme="majorBidi" w:hAnsiTheme="majorBidi" w:cstheme="majorBidi"/>
          <w:color w:val="000000" w:themeColor="text1"/>
          <w:sz w:val="21"/>
          <w:szCs w:val="21"/>
        </w:rPr>
        <w:t>Döntés a Társaság törzsrészvényeinek euróban történő jegyzéséről és euróban történő osztalékfizetésről</w:t>
      </w:r>
    </w:p>
    <w:p w14:paraId="475F63F9" w14:textId="77777777" w:rsidR="004E72D4" w:rsidRPr="001C4513" w:rsidRDefault="004E72D4" w:rsidP="0028431B">
      <w:pPr>
        <w:jc w:val="both"/>
        <w:rPr>
          <w:rFonts w:asciiTheme="majorBidi" w:hAnsiTheme="majorBidi" w:cstheme="majorBidi"/>
          <w:color w:val="000000"/>
          <w:sz w:val="21"/>
          <w:szCs w:val="21"/>
        </w:rPr>
      </w:pPr>
    </w:p>
    <w:p w14:paraId="318B2B6A" w14:textId="77777777" w:rsidR="004E72D4" w:rsidRPr="001C4513" w:rsidRDefault="004E72D4" w:rsidP="0028431B">
      <w:pPr>
        <w:jc w:val="center"/>
        <w:rPr>
          <w:rFonts w:asciiTheme="majorBidi" w:hAnsiTheme="majorBidi" w:cstheme="majorBidi"/>
          <w:color w:val="000000"/>
          <w:sz w:val="21"/>
          <w:szCs w:val="21"/>
          <w:u w:val="single"/>
        </w:rPr>
      </w:pPr>
      <w:r w:rsidRPr="001C4513">
        <w:rPr>
          <w:rFonts w:asciiTheme="majorBidi" w:hAnsiTheme="majorBidi" w:cstheme="majorBidi"/>
          <w:color w:val="000000"/>
          <w:sz w:val="21"/>
          <w:szCs w:val="21"/>
          <w:u w:val="single"/>
        </w:rPr>
        <w:t>Határozati javaslat:</w:t>
      </w:r>
    </w:p>
    <w:p w14:paraId="430D40D3" w14:textId="77777777" w:rsidR="004E72D4" w:rsidRPr="001C4513" w:rsidRDefault="004E72D4" w:rsidP="0028431B">
      <w:pPr>
        <w:jc w:val="both"/>
        <w:rPr>
          <w:rFonts w:asciiTheme="majorBidi" w:hAnsiTheme="majorBidi" w:cstheme="majorBidi"/>
          <w:color w:val="000000"/>
          <w:sz w:val="21"/>
          <w:szCs w:val="21"/>
        </w:rPr>
      </w:pPr>
    </w:p>
    <w:p w14:paraId="26BDECAC" w14:textId="77777777" w:rsidR="009433C7" w:rsidRPr="001C4513" w:rsidRDefault="009433C7" w:rsidP="009433C7">
      <w:pPr>
        <w:jc w:val="both"/>
        <w:rPr>
          <w:rFonts w:asciiTheme="majorBidi" w:hAnsiTheme="majorBidi" w:cstheme="majorBidi"/>
          <w:i/>
          <w:iCs/>
          <w:sz w:val="21"/>
          <w:szCs w:val="21"/>
        </w:rPr>
      </w:pPr>
      <w:r w:rsidRPr="001C4513">
        <w:rPr>
          <w:rFonts w:asciiTheme="majorBidi" w:hAnsiTheme="majorBidi" w:cstheme="majorBidi"/>
          <w:i/>
          <w:iCs/>
          <w:sz w:val="21"/>
          <w:szCs w:val="21"/>
        </w:rPr>
        <w:t>A közgyűlés felhatalmazza a Társaság Igazgatótanácsát, hogy kezdeményezze a Társaság nyilvános piacra bevezetett részvényeinek jegyzését és kereskedését bonyolító Budapesti Értéktőzsdénél, valamint az osztalék folyósítását lebonyolító szolgáltatónál a szükséges technikai módosítások elvégzését annak érdekében, hogy a Társaság részvényeivel történő kereskedés és a közgyűlés által euróban jóváhagyott osztalék folyósítása is euróban történjen.</w:t>
      </w:r>
    </w:p>
    <w:p w14:paraId="3ECA8D75" w14:textId="77777777" w:rsidR="004E72D4" w:rsidRPr="001C4513" w:rsidRDefault="004E72D4" w:rsidP="0028431B">
      <w:pPr>
        <w:jc w:val="both"/>
        <w:rPr>
          <w:rFonts w:asciiTheme="majorBidi" w:hAnsiTheme="majorBidi" w:cstheme="majorBidi"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12"/>
        <w:gridCol w:w="38"/>
      </w:tblGrid>
      <w:tr w:rsidR="004E72D4" w:rsidRPr="001C4513" w14:paraId="0335C09C" w14:textId="77777777" w:rsidTr="00AF5297">
        <w:trPr>
          <w:gridAfter w:val="1"/>
          <w:wAfter w:w="38" w:type="dxa"/>
        </w:trPr>
        <w:tc>
          <w:tcPr>
            <w:tcW w:w="9060" w:type="dxa"/>
            <w:gridSpan w:val="3"/>
          </w:tcPr>
          <w:p w14:paraId="7BA1A4A1" w14:textId="77777777" w:rsidR="004E72D4" w:rsidRPr="001C4513" w:rsidRDefault="004E72D4" w:rsidP="0028431B">
            <w:pPr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1C4513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4E72D4" w:rsidRPr="001C4513" w14:paraId="0970E694" w14:textId="77777777" w:rsidTr="00AF5297">
        <w:tc>
          <w:tcPr>
            <w:tcW w:w="3020" w:type="dxa"/>
          </w:tcPr>
          <w:p w14:paraId="402AC78F" w14:textId="77777777" w:rsidR="004E72D4" w:rsidRPr="001C4513" w:rsidRDefault="004E72D4" w:rsidP="0028431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1C4513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3020" w:type="dxa"/>
          </w:tcPr>
          <w:p w14:paraId="44369D35" w14:textId="77777777" w:rsidR="004E72D4" w:rsidRPr="001C4513" w:rsidRDefault="004E72D4" w:rsidP="0028431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1C4513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20" w:type="dxa"/>
            <w:gridSpan w:val="2"/>
          </w:tcPr>
          <w:p w14:paraId="7E39C614" w14:textId="77777777" w:rsidR="004E72D4" w:rsidRPr="001C4513" w:rsidRDefault="004E72D4" w:rsidP="0028431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1C4513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TARTÓZKODÁS</w:t>
            </w:r>
          </w:p>
        </w:tc>
      </w:tr>
    </w:tbl>
    <w:p w14:paraId="4B4A723D" w14:textId="77777777" w:rsidR="004E72D4" w:rsidRPr="001C4513" w:rsidRDefault="004E72D4" w:rsidP="0028431B">
      <w:pPr>
        <w:jc w:val="both"/>
        <w:rPr>
          <w:rFonts w:asciiTheme="majorBidi" w:hAnsiTheme="majorBidi" w:cstheme="majorBidi"/>
          <w:color w:val="000000"/>
          <w:sz w:val="21"/>
          <w:szCs w:val="21"/>
        </w:rPr>
      </w:pPr>
    </w:p>
    <w:p w14:paraId="3A30F95C" w14:textId="77777777" w:rsidR="009433C7" w:rsidRPr="001C4513" w:rsidRDefault="009433C7" w:rsidP="0028431B">
      <w:pPr>
        <w:jc w:val="both"/>
        <w:rPr>
          <w:rFonts w:asciiTheme="majorBidi" w:hAnsiTheme="majorBidi" w:cstheme="majorBidi"/>
          <w:color w:val="000000"/>
          <w:sz w:val="21"/>
          <w:szCs w:val="21"/>
        </w:rPr>
      </w:pPr>
    </w:p>
    <w:p w14:paraId="41DC047C" w14:textId="77777777" w:rsidR="004E72D4" w:rsidRPr="001C4513" w:rsidRDefault="004E72D4" w:rsidP="0028431B">
      <w:pPr>
        <w:jc w:val="both"/>
        <w:rPr>
          <w:rFonts w:asciiTheme="majorBidi" w:hAnsiTheme="majorBidi" w:cstheme="majorBidi"/>
          <w:bCs/>
          <w:color w:val="000000"/>
          <w:sz w:val="21"/>
          <w:szCs w:val="21"/>
        </w:rPr>
      </w:pPr>
      <w:r w:rsidRPr="001C4513">
        <w:rPr>
          <w:rFonts w:asciiTheme="majorBidi" w:hAnsiTheme="majorBidi" w:cstheme="majorBidi"/>
          <w:bCs/>
          <w:color w:val="000000"/>
          <w:sz w:val="21"/>
          <w:szCs w:val="21"/>
        </w:rPr>
        <w:t>A meghatalmazott a közgyűlés tisztségviselőit jogosult szabadon megválasztani.</w:t>
      </w:r>
    </w:p>
    <w:p w14:paraId="30A4EDFA" w14:textId="7B7784BD" w:rsidR="004E72D4" w:rsidRPr="001C4513" w:rsidRDefault="004E72D4" w:rsidP="0028431B">
      <w:pPr>
        <w:pBdr>
          <w:bottom w:val="dotted" w:sz="24" w:space="1" w:color="auto"/>
        </w:pBdr>
        <w:jc w:val="both"/>
        <w:rPr>
          <w:rFonts w:asciiTheme="majorBidi" w:hAnsiTheme="majorBidi" w:cstheme="majorBidi"/>
          <w:bCs/>
          <w:color w:val="000000"/>
          <w:sz w:val="21"/>
          <w:szCs w:val="21"/>
        </w:rPr>
      </w:pPr>
    </w:p>
    <w:p w14:paraId="332C41FF" w14:textId="77777777" w:rsidR="00F67758" w:rsidRPr="001C4513" w:rsidRDefault="00F67758" w:rsidP="0028431B">
      <w:pPr>
        <w:pBdr>
          <w:bottom w:val="dotted" w:sz="24" w:space="1" w:color="auto"/>
        </w:pBdr>
        <w:jc w:val="both"/>
        <w:rPr>
          <w:rFonts w:asciiTheme="majorBidi" w:hAnsiTheme="majorBidi" w:cstheme="majorBidi"/>
          <w:bCs/>
          <w:color w:val="000000"/>
          <w:sz w:val="21"/>
          <w:szCs w:val="21"/>
        </w:rPr>
      </w:pPr>
    </w:p>
    <w:p w14:paraId="5B837E75" w14:textId="77777777" w:rsidR="004550A2" w:rsidRPr="001C4513" w:rsidRDefault="004550A2" w:rsidP="0028431B">
      <w:pPr>
        <w:pStyle w:val="Szvegtrzs2"/>
        <w:spacing w:line="240" w:lineRule="auto"/>
        <w:rPr>
          <w:rFonts w:asciiTheme="majorBidi" w:hAnsiTheme="majorBidi" w:cstheme="majorBidi"/>
          <w:bCs/>
          <w:sz w:val="21"/>
          <w:szCs w:val="21"/>
        </w:rPr>
      </w:pPr>
    </w:p>
    <w:p w14:paraId="27DE600C" w14:textId="376C9456" w:rsidR="004E72D4" w:rsidRPr="001C4513" w:rsidRDefault="004E72D4" w:rsidP="0028431B">
      <w:pPr>
        <w:pStyle w:val="Szvegtrzs2"/>
        <w:spacing w:line="240" w:lineRule="auto"/>
        <w:rPr>
          <w:rFonts w:asciiTheme="majorBidi" w:hAnsiTheme="majorBidi" w:cstheme="majorBidi"/>
          <w:bCs/>
          <w:sz w:val="21"/>
          <w:szCs w:val="21"/>
        </w:rPr>
      </w:pPr>
      <w:r w:rsidRPr="001C4513">
        <w:rPr>
          <w:rFonts w:asciiTheme="majorBidi" w:hAnsiTheme="majorBidi" w:cstheme="majorBidi"/>
          <w:bCs/>
          <w:sz w:val="21"/>
          <w:szCs w:val="21"/>
        </w:rPr>
        <w:t>A jelen képviseleti meghatalmazás érvényessége a Társaság fentiekben megjelölt időpontban megtartandó közgyűlésére szól, amely érvényesség azonban kiterjed a felfüggesztett közgyűlés folytatására, valamint a határozatképtelenség miatt megismételt közgyűlésre is.</w:t>
      </w:r>
    </w:p>
    <w:p w14:paraId="191761A3" w14:textId="77777777" w:rsidR="004E72D4" w:rsidRPr="001C4513" w:rsidRDefault="004E72D4" w:rsidP="0028431B">
      <w:pPr>
        <w:jc w:val="both"/>
        <w:rPr>
          <w:rFonts w:asciiTheme="majorBidi" w:hAnsiTheme="majorBidi" w:cstheme="majorBidi"/>
          <w:bCs/>
          <w:sz w:val="21"/>
          <w:szCs w:val="21"/>
        </w:rPr>
      </w:pPr>
    </w:p>
    <w:p w14:paraId="31096350" w14:textId="314FD9A8" w:rsidR="004E72D4" w:rsidRPr="001C4513" w:rsidRDefault="006267FE" w:rsidP="0028431B">
      <w:pPr>
        <w:jc w:val="both"/>
        <w:rPr>
          <w:rFonts w:asciiTheme="majorBidi" w:hAnsiTheme="majorBidi" w:cstheme="majorBidi"/>
          <w:bCs/>
          <w:sz w:val="21"/>
          <w:szCs w:val="21"/>
        </w:rPr>
      </w:pPr>
      <w:r w:rsidRPr="001C4513">
        <w:rPr>
          <w:rFonts w:asciiTheme="majorBidi" w:hAnsiTheme="majorBidi" w:cstheme="majorBidi"/>
          <w:bCs/>
          <w:sz w:val="21"/>
          <w:szCs w:val="21"/>
        </w:rPr>
        <w:t xml:space="preserve">Kelt: </w:t>
      </w:r>
      <w:r w:rsidR="00F22DE0" w:rsidRPr="001C4513">
        <w:rPr>
          <w:rFonts w:asciiTheme="majorBidi" w:hAnsiTheme="majorBidi" w:cstheme="majorBidi"/>
          <w:bCs/>
          <w:sz w:val="21"/>
          <w:szCs w:val="21"/>
        </w:rPr>
        <w:t>……</w:t>
      </w:r>
      <w:r w:rsidR="00FC7BD5" w:rsidRPr="001C4513">
        <w:rPr>
          <w:rFonts w:asciiTheme="majorBidi" w:hAnsiTheme="majorBidi" w:cstheme="majorBidi"/>
          <w:bCs/>
          <w:sz w:val="21"/>
          <w:szCs w:val="21"/>
        </w:rPr>
        <w:t>…………</w:t>
      </w:r>
      <w:r w:rsidR="00E36109" w:rsidRPr="001C4513">
        <w:rPr>
          <w:rFonts w:asciiTheme="majorBidi" w:hAnsiTheme="majorBidi" w:cstheme="majorBidi"/>
          <w:bCs/>
          <w:sz w:val="21"/>
          <w:szCs w:val="21"/>
        </w:rPr>
        <w:t>…….</w:t>
      </w:r>
      <w:r w:rsidR="004E72D4" w:rsidRPr="001C4513">
        <w:rPr>
          <w:rFonts w:asciiTheme="majorBidi" w:hAnsiTheme="majorBidi" w:cstheme="majorBidi"/>
          <w:bCs/>
          <w:sz w:val="21"/>
          <w:szCs w:val="21"/>
        </w:rPr>
        <w:t xml:space="preserve"> </w:t>
      </w:r>
    </w:p>
    <w:p w14:paraId="5033B746" w14:textId="77777777" w:rsidR="004E72D4" w:rsidRPr="001C4513" w:rsidRDefault="004E72D4" w:rsidP="0028431B">
      <w:pPr>
        <w:jc w:val="both"/>
        <w:rPr>
          <w:rFonts w:asciiTheme="majorBidi" w:hAnsiTheme="majorBidi" w:cstheme="majorBidi"/>
          <w:bCs/>
          <w:sz w:val="21"/>
          <w:szCs w:val="21"/>
        </w:rPr>
      </w:pPr>
    </w:p>
    <w:p w14:paraId="0C2603A8" w14:textId="61F96A77" w:rsidR="00F22DE0" w:rsidRPr="001C4513" w:rsidRDefault="00D75E43" w:rsidP="0028431B">
      <w:pPr>
        <w:rPr>
          <w:rFonts w:asciiTheme="majorBidi" w:hAnsiTheme="majorBidi" w:cstheme="majorBidi"/>
          <w:bCs/>
          <w:sz w:val="21"/>
          <w:szCs w:val="21"/>
        </w:rPr>
      </w:pPr>
      <w:r w:rsidRPr="001C4513">
        <w:rPr>
          <w:rFonts w:asciiTheme="majorBidi" w:hAnsiTheme="majorBidi" w:cstheme="majorBidi"/>
          <w:bCs/>
          <w:sz w:val="21"/>
          <w:szCs w:val="21"/>
        </w:rPr>
        <w:t xml:space="preserve">Aláírás: </w:t>
      </w:r>
      <w:r w:rsidR="00F22DE0" w:rsidRPr="001C4513">
        <w:rPr>
          <w:rFonts w:asciiTheme="majorBidi" w:hAnsiTheme="majorBidi" w:cstheme="majorBidi"/>
          <w:bCs/>
          <w:sz w:val="21"/>
          <w:szCs w:val="21"/>
        </w:rPr>
        <w:t>……………………………….</w:t>
      </w:r>
    </w:p>
    <w:p w14:paraId="2D3363F3" w14:textId="77777777" w:rsidR="00F22DE0" w:rsidRPr="001C4513" w:rsidRDefault="00F22DE0" w:rsidP="0028431B">
      <w:pPr>
        <w:rPr>
          <w:rFonts w:asciiTheme="majorBidi" w:hAnsiTheme="majorBidi" w:cstheme="majorBidi"/>
          <w:bCs/>
          <w:sz w:val="21"/>
          <w:szCs w:val="21"/>
        </w:rPr>
      </w:pPr>
    </w:p>
    <w:p w14:paraId="32D115D1" w14:textId="3C7F67DC" w:rsidR="00CC3404" w:rsidRPr="001C4513" w:rsidRDefault="00F22DE0" w:rsidP="0028431B">
      <w:pPr>
        <w:rPr>
          <w:rFonts w:asciiTheme="majorBidi" w:hAnsiTheme="majorBidi" w:cstheme="majorBidi"/>
          <w:bCs/>
          <w:sz w:val="21"/>
          <w:szCs w:val="21"/>
        </w:rPr>
      </w:pPr>
      <w:r w:rsidRPr="001C4513">
        <w:rPr>
          <w:rFonts w:asciiTheme="majorBidi" w:hAnsiTheme="majorBidi" w:cstheme="majorBidi"/>
          <w:bCs/>
          <w:sz w:val="21"/>
          <w:szCs w:val="21"/>
        </w:rPr>
        <w:t>Elektronikus aláírás</w:t>
      </w:r>
      <w:r w:rsidR="00E36109" w:rsidRPr="001C4513">
        <w:rPr>
          <w:rFonts w:asciiTheme="majorBidi" w:hAnsiTheme="majorBidi" w:cstheme="majorBidi"/>
          <w:bCs/>
          <w:sz w:val="21"/>
          <w:szCs w:val="21"/>
        </w:rPr>
        <w:t xml:space="preserve"> és </w:t>
      </w:r>
      <w:r w:rsidR="00D75E43" w:rsidRPr="001C4513">
        <w:rPr>
          <w:rFonts w:asciiTheme="majorBidi" w:hAnsiTheme="majorBidi" w:cstheme="majorBidi"/>
          <w:bCs/>
          <w:sz w:val="21"/>
          <w:szCs w:val="21"/>
        </w:rPr>
        <w:t xml:space="preserve">Azonosításra Visszavezetett Dokumentumhitelesítés (AVDH) </w:t>
      </w:r>
      <w:r w:rsidR="00E36109" w:rsidRPr="001C4513">
        <w:rPr>
          <w:rFonts w:asciiTheme="majorBidi" w:hAnsiTheme="majorBidi" w:cstheme="majorBidi"/>
          <w:bCs/>
          <w:sz w:val="21"/>
          <w:szCs w:val="21"/>
        </w:rPr>
        <w:t>esetén csak a keltezés helyét szükséges kitölteni.</w:t>
      </w:r>
    </w:p>
    <w:p w14:paraId="61557B67" w14:textId="77777777" w:rsidR="00D75E43" w:rsidRPr="001C4513" w:rsidRDefault="00D75E43" w:rsidP="0028431B">
      <w:pPr>
        <w:rPr>
          <w:rFonts w:asciiTheme="majorBidi" w:hAnsiTheme="majorBidi" w:cstheme="majorBidi"/>
          <w:bCs/>
          <w:sz w:val="21"/>
          <w:szCs w:val="21"/>
        </w:rPr>
      </w:pPr>
    </w:p>
    <w:p w14:paraId="3545DFAD" w14:textId="06CF2E34" w:rsidR="000E0E4F" w:rsidRPr="001C4513" w:rsidRDefault="000E0E4F" w:rsidP="00334163">
      <w:pPr>
        <w:pStyle w:val="Listaszerbekezds"/>
        <w:numPr>
          <w:ilvl w:val="0"/>
          <w:numId w:val="1"/>
        </w:numPr>
        <w:rPr>
          <w:rFonts w:asciiTheme="majorBidi" w:hAnsiTheme="majorBidi" w:cstheme="majorBidi"/>
          <w:sz w:val="21"/>
          <w:szCs w:val="21"/>
        </w:rPr>
      </w:pPr>
      <w:r w:rsidRPr="001C4513">
        <w:rPr>
          <w:rFonts w:asciiTheme="majorBidi" w:hAnsiTheme="majorBidi" w:cstheme="majorBidi"/>
          <w:sz w:val="21"/>
          <w:szCs w:val="21"/>
        </w:rPr>
        <w:br w:type="page"/>
      </w:r>
    </w:p>
    <w:p w14:paraId="1D722171" w14:textId="77777777" w:rsidR="000E0E4F" w:rsidRPr="001C4513" w:rsidRDefault="000E0E4F" w:rsidP="0028431B">
      <w:pPr>
        <w:jc w:val="center"/>
        <w:rPr>
          <w:rFonts w:asciiTheme="majorBidi" w:hAnsiTheme="majorBidi" w:cstheme="majorBidi"/>
          <w:sz w:val="21"/>
          <w:szCs w:val="21"/>
        </w:rPr>
      </w:pPr>
      <w:r w:rsidRPr="001C4513">
        <w:rPr>
          <w:rFonts w:asciiTheme="majorBidi" w:hAnsiTheme="majorBidi" w:cstheme="majorBidi"/>
          <w:b/>
          <w:sz w:val="21"/>
          <w:szCs w:val="21"/>
        </w:rPr>
        <w:lastRenderedPageBreak/>
        <w:t>Tájékoztatás</w:t>
      </w:r>
      <w:r w:rsidRPr="001C4513">
        <w:rPr>
          <w:rFonts w:asciiTheme="majorBidi" w:hAnsiTheme="majorBidi" w:cstheme="majorBidi"/>
          <w:sz w:val="21"/>
          <w:szCs w:val="21"/>
        </w:rPr>
        <w:t xml:space="preserve"> </w:t>
      </w:r>
    </w:p>
    <w:p w14:paraId="3E79BA5A" w14:textId="77777777" w:rsidR="000E0E4F" w:rsidRPr="001C4513" w:rsidRDefault="000E0E4F" w:rsidP="0028431B">
      <w:pPr>
        <w:rPr>
          <w:rFonts w:asciiTheme="majorBidi" w:hAnsiTheme="majorBidi" w:cstheme="majorBidi"/>
          <w:sz w:val="21"/>
          <w:szCs w:val="21"/>
        </w:rPr>
      </w:pPr>
    </w:p>
    <w:p w14:paraId="5EEEE16A" w14:textId="3D5BBEC1" w:rsidR="000E0E4F" w:rsidRPr="001C4513" w:rsidRDefault="000E0E4F" w:rsidP="0028431B">
      <w:pPr>
        <w:jc w:val="both"/>
        <w:rPr>
          <w:rFonts w:asciiTheme="majorBidi" w:hAnsiTheme="majorBidi" w:cstheme="majorBidi"/>
          <w:sz w:val="21"/>
          <w:szCs w:val="21"/>
        </w:rPr>
      </w:pPr>
      <w:r w:rsidRPr="001C4513">
        <w:rPr>
          <w:rFonts w:asciiTheme="majorBidi" w:hAnsiTheme="majorBidi" w:cstheme="majorBidi"/>
          <w:sz w:val="21"/>
          <w:szCs w:val="21"/>
        </w:rPr>
        <w:t xml:space="preserve">A meghatalmazást </w:t>
      </w:r>
      <w:r w:rsidR="004B18E6" w:rsidRPr="001C4513">
        <w:rPr>
          <w:rFonts w:asciiTheme="majorBidi" w:hAnsiTheme="majorBidi" w:cstheme="majorBidi"/>
          <w:sz w:val="21"/>
          <w:szCs w:val="21"/>
        </w:rPr>
        <w:t xml:space="preserve">papír, vagy elektronikus </w:t>
      </w:r>
      <w:r w:rsidRPr="001C4513">
        <w:rPr>
          <w:rFonts w:asciiTheme="majorBidi" w:hAnsiTheme="majorBidi" w:cstheme="majorBidi"/>
          <w:sz w:val="21"/>
          <w:szCs w:val="21"/>
        </w:rPr>
        <w:t xml:space="preserve">közokirat vagy </w:t>
      </w:r>
      <w:r w:rsidR="004B18E6" w:rsidRPr="001C4513">
        <w:rPr>
          <w:rFonts w:asciiTheme="majorBidi" w:hAnsiTheme="majorBidi" w:cstheme="majorBidi"/>
          <w:sz w:val="21"/>
          <w:szCs w:val="21"/>
        </w:rPr>
        <w:t xml:space="preserve">papír, vagy elektronikus </w:t>
      </w:r>
      <w:r w:rsidRPr="001C4513">
        <w:rPr>
          <w:rFonts w:asciiTheme="majorBidi" w:hAnsiTheme="majorBidi" w:cstheme="majorBidi"/>
          <w:sz w:val="21"/>
          <w:szCs w:val="21"/>
        </w:rPr>
        <w:t xml:space="preserve">teljes bizonyító </w:t>
      </w:r>
      <w:proofErr w:type="spellStart"/>
      <w:r w:rsidRPr="001C4513">
        <w:rPr>
          <w:rFonts w:asciiTheme="majorBidi" w:hAnsiTheme="majorBidi" w:cstheme="majorBidi"/>
          <w:sz w:val="21"/>
          <w:szCs w:val="21"/>
        </w:rPr>
        <w:t>erejű</w:t>
      </w:r>
      <w:proofErr w:type="spellEnd"/>
      <w:r w:rsidRPr="001C4513">
        <w:rPr>
          <w:rFonts w:asciiTheme="majorBidi" w:hAnsiTheme="majorBidi" w:cstheme="majorBidi"/>
          <w:sz w:val="21"/>
          <w:szCs w:val="21"/>
        </w:rPr>
        <w:t xml:space="preserve"> magánokirat formájában kell a Társasághoz a benyújtani</w:t>
      </w:r>
      <w:r w:rsidR="004B18E6" w:rsidRPr="001C4513">
        <w:rPr>
          <w:rFonts w:asciiTheme="majorBidi" w:hAnsiTheme="majorBidi" w:cstheme="majorBidi"/>
          <w:sz w:val="21"/>
          <w:szCs w:val="21"/>
        </w:rPr>
        <w:t xml:space="preserve">. </w:t>
      </w:r>
    </w:p>
    <w:p w14:paraId="0D4A8DBB" w14:textId="77777777" w:rsidR="000E0E4F" w:rsidRPr="001C4513" w:rsidRDefault="000E0E4F" w:rsidP="0028431B">
      <w:pPr>
        <w:jc w:val="both"/>
        <w:rPr>
          <w:rFonts w:asciiTheme="majorBidi" w:hAnsiTheme="majorBidi" w:cstheme="majorBidi"/>
          <w:sz w:val="21"/>
          <w:szCs w:val="21"/>
        </w:rPr>
      </w:pPr>
    </w:p>
    <w:p w14:paraId="0E9C2C7F" w14:textId="77777777" w:rsidR="00C57986" w:rsidRPr="001C4513" w:rsidRDefault="000E0E4F" w:rsidP="0028431B">
      <w:pPr>
        <w:jc w:val="both"/>
        <w:rPr>
          <w:rFonts w:asciiTheme="majorBidi" w:hAnsiTheme="majorBidi" w:cstheme="majorBidi"/>
          <w:sz w:val="21"/>
          <w:szCs w:val="21"/>
        </w:rPr>
      </w:pPr>
      <w:r w:rsidRPr="001C4513">
        <w:rPr>
          <w:rFonts w:asciiTheme="majorBidi" w:hAnsiTheme="majorBidi" w:cstheme="majorBidi"/>
          <w:sz w:val="21"/>
          <w:szCs w:val="21"/>
        </w:rPr>
        <w:t xml:space="preserve">Magánszemélyek esetén a részvényeseknek hitelt érdemlően kell személyazonosságukat igazolniuk. Nem természetes személy részvényesek esetében a meghatalmazást aláíró, vagy a nem természetes személy részvényesek képviseletében a közgyűlésen eljáró személyek képviseleti jogosultságát közhitelű nyilvántartó szerv által kibocsátott és nyilvántartott, 30 napnál nem régebbi dokumentummal (ilyen például a 30 napnál nem régebbi cégkivonat és aláírási címpéldány együttese), vagy közjegyzői okirattal kell igazolni. </w:t>
      </w:r>
    </w:p>
    <w:p w14:paraId="455C8A23" w14:textId="77777777" w:rsidR="00C57986" w:rsidRPr="001C4513" w:rsidRDefault="00C57986" w:rsidP="0028431B">
      <w:pPr>
        <w:jc w:val="both"/>
        <w:rPr>
          <w:rFonts w:asciiTheme="majorBidi" w:hAnsiTheme="majorBidi" w:cstheme="majorBidi"/>
          <w:sz w:val="21"/>
          <w:szCs w:val="21"/>
        </w:rPr>
      </w:pPr>
    </w:p>
    <w:p w14:paraId="002BF9D5" w14:textId="43C9946E" w:rsidR="000E0E4F" w:rsidRPr="001C4513" w:rsidRDefault="00E0025D" w:rsidP="0028431B">
      <w:pPr>
        <w:jc w:val="both"/>
        <w:rPr>
          <w:rFonts w:asciiTheme="majorBidi" w:hAnsiTheme="majorBidi" w:cstheme="majorBidi"/>
          <w:bCs/>
          <w:sz w:val="21"/>
          <w:szCs w:val="21"/>
        </w:rPr>
      </w:pPr>
      <w:r w:rsidRPr="001C4513">
        <w:rPr>
          <w:rFonts w:asciiTheme="majorBidi" w:hAnsiTheme="majorBidi" w:cstheme="majorBidi"/>
          <w:bCs/>
          <w:color w:val="000000"/>
          <w:sz w:val="21"/>
          <w:szCs w:val="21"/>
        </w:rPr>
        <w:t>A természetes személy</w:t>
      </w:r>
      <w:r w:rsidR="00C57986" w:rsidRPr="001C4513">
        <w:rPr>
          <w:rFonts w:asciiTheme="majorBidi" w:hAnsiTheme="majorBidi" w:cstheme="majorBidi"/>
          <w:bCs/>
          <w:color w:val="000000"/>
          <w:sz w:val="21"/>
          <w:szCs w:val="21"/>
        </w:rPr>
        <w:t>ek esetében</w:t>
      </w:r>
      <w:r w:rsidRPr="001C4513">
        <w:rPr>
          <w:rFonts w:asciiTheme="majorBidi" w:hAnsiTheme="majorBidi" w:cstheme="majorBidi"/>
          <w:bCs/>
          <w:color w:val="000000"/>
          <w:sz w:val="21"/>
          <w:szCs w:val="21"/>
        </w:rPr>
        <w:t xml:space="preserve"> </w:t>
      </w:r>
      <w:r w:rsidR="00C57986" w:rsidRPr="001C4513">
        <w:rPr>
          <w:rFonts w:asciiTheme="majorBidi" w:hAnsiTheme="majorBidi" w:cstheme="majorBidi"/>
          <w:bCs/>
          <w:color w:val="000000"/>
          <w:sz w:val="21"/>
          <w:szCs w:val="21"/>
        </w:rPr>
        <w:t xml:space="preserve">a </w:t>
      </w:r>
      <w:r w:rsidRPr="001C4513">
        <w:rPr>
          <w:rFonts w:asciiTheme="majorBidi" w:hAnsiTheme="majorBidi" w:cstheme="majorBidi"/>
          <w:bCs/>
          <w:color w:val="000000"/>
          <w:sz w:val="21"/>
          <w:szCs w:val="21"/>
        </w:rPr>
        <w:t xml:space="preserve">magyar </w:t>
      </w:r>
      <w:r w:rsidR="00C57986" w:rsidRPr="001C4513">
        <w:rPr>
          <w:rFonts w:asciiTheme="majorBidi" w:hAnsiTheme="majorBidi" w:cstheme="majorBidi"/>
          <w:bCs/>
          <w:color w:val="000000"/>
          <w:sz w:val="21"/>
          <w:szCs w:val="21"/>
        </w:rPr>
        <w:t>„</w:t>
      </w:r>
      <w:r w:rsidRPr="001C4513">
        <w:rPr>
          <w:rFonts w:asciiTheme="majorBidi" w:hAnsiTheme="majorBidi" w:cstheme="majorBidi"/>
          <w:bCs/>
          <w:color w:val="000000"/>
          <w:sz w:val="21"/>
          <w:szCs w:val="21"/>
        </w:rPr>
        <w:t xml:space="preserve">Ügyfélkapu” azonosítóval </w:t>
      </w:r>
      <w:r w:rsidR="00C57986" w:rsidRPr="001C4513">
        <w:rPr>
          <w:rFonts w:asciiTheme="majorBidi" w:hAnsiTheme="majorBidi" w:cstheme="majorBidi"/>
          <w:bCs/>
          <w:color w:val="000000"/>
          <w:sz w:val="21"/>
          <w:szCs w:val="21"/>
        </w:rPr>
        <w:t xml:space="preserve">elérhető </w:t>
      </w:r>
      <w:r w:rsidRPr="001C4513">
        <w:rPr>
          <w:rFonts w:asciiTheme="majorBidi" w:hAnsiTheme="majorBidi" w:cstheme="majorBidi"/>
          <w:bCs/>
          <w:color w:val="000000"/>
          <w:sz w:val="21"/>
          <w:szCs w:val="21"/>
        </w:rPr>
        <w:t>AVDH szolgáltatással történő hitelesítés is megfelelő.</w:t>
      </w:r>
    </w:p>
    <w:p w14:paraId="321C0B04" w14:textId="77777777" w:rsidR="000E0E4F" w:rsidRPr="001C4513" w:rsidRDefault="000E0E4F" w:rsidP="0028431B">
      <w:pPr>
        <w:jc w:val="both"/>
        <w:rPr>
          <w:rFonts w:asciiTheme="majorBidi" w:hAnsiTheme="majorBidi" w:cstheme="majorBidi"/>
          <w:sz w:val="21"/>
          <w:szCs w:val="21"/>
        </w:rPr>
      </w:pPr>
    </w:p>
    <w:p w14:paraId="78DF597D" w14:textId="77777777" w:rsidR="000E0E4F" w:rsidRPr="001C4513" w:rsidRDefault="000E0E4F" w:rsidP="0028431B">
      <w:pPr>
        <w:jc w:val="both"/>
        <w:rPr>
          <w:rFonts w:asciiTheme="majorBidi" w:hAnsiTheme="majorBidi" w:cstheme="majorBidi"/>
          <w:sz w:val="21"/>
          <w:szCs w:val="21"/>
        </w:rPr>
      </w:pPr>
      <w:r w:rsidRPr="001C4513">
        <w:rPr>
          <w:rFonts w:asciiTheme="majorBidi" w:hAnsiTheme="majorBidi" w:cstheme="majorBidi"/>
          <w:sz w:val="21"/>
          <w:szCs w:val="21"/>
        </w:rPr>
        <w:t xml:space="preserve">A külföldön kiállított iratokat a külföldön kiállított okiratok hitelesítésére és felülhitelesítésére vonatkozó jogszabályok alapján kell hiteles formában felmutatni. Az iratok nyelve magyar, vagy angol lehet, eltérő nyelvű iratról hiteles magyar, vagy angol fordítást kell mellékelni. </w:t>
      </w:r>
    </w:p>
    <w:p w14:paraId="2B79121D" w14:textId="77777777" w:rsidR="000E0E4F" w:rsidRPr="001C4513" w:rsidRDefault="000E0E4F" w:rsidP="0028431B">
      <w:pPr>
        <w:jc w:val="both"/>
        <w:rPr>
          <w:rFonts w:asciiTheme="majorBidi" w:hAnsiTheme="majorBidi" w:cstheme="majorBidi"/>
          <w:sz w:val="21"/>
          <w:szCs w:val="21"/>
        </w:rPr>
      </w:pPr>
    </w:p>
    <w:p w14:paraId="5EB8A632" w14:textId="77777777" w:rsidR="000E0E4F" w:rsidRPr="001C4513" w:rsidRDefault="000E0E4F" w:rsidP="0028431B">
      <w:pPr>
        <w:jc w:val="both"/>
        <w:rPr>
          <w:rFonts w:asciiTheme="majorBidi" w:hAnsiTheme="majorBidi" w:cstheme="majorBidi"/>
          <w:sz w:val="21"/>
          <w:szCs w:val="21"/>
          <w:shd w:val="clear" w:color="auto" w:fill="FFFFFF"/>
        </w:rPr>
      </w:pPr>
      <w:r w:rsidRPr="001C4513">
        <w:rPr>
          <w:rFonts w:asciiTheme="majorBidi" w:hAnsiTheme="majorBidi" w:cstheme="majorBidi"/>
          <w:sz w:val="21"/>
          <w:szCs w:val="21"/>
          <w:shd w:val="clear" w:color="auto" w:fill="FFFFFF"/>
        </w:rPr>
        <w:t xml:space="preserve">Nem lehet a részvényes képviselője az Igazgatótanács elnöke, az Igazgatótanács tagja, vagy a Társaság könyvvizsgálója. </w:t>
      </w:r>
    </w:p>
    <w:p w14:paraId="6CCCA6D3" w14:textId="77777777" w:rsidR="000E0E4F" w:rsidRPr="001C4513" w:rsidRDefault="000E0E4F" w:rsidP="0028431B">
      <w:pPr>
        <w:jc w:val="both"/>
        <w:rPr>
          <w:rFonts w:asciiTheme="majorBidi" w:hAnsiTheme="majorBidi" w:cstheme="majorBidi"/>
          <w:sz w:val="21"/>
          <w:szCs w:val="21"/>
          <w:shd w:val="clear" w:color="auto" w:fill="FFFFFF"/>
        </w:rPr>
      </w:pPr>
    </w:p>
    <w:p w14:paraId="0228E49E" w14:textId="77777777" w:rsidR="000E0E4F" w:rsidRPr="001C4513" w:rsidRDefault="000E0E4F" w:rsidP="0028431B">
      <w:pPr>
        <w:jc w:val="both"/>
        <w:rPr>
          <w:rFonts w:asciiTheme="majorBidi" w:hAnsiTheme="majorBidi" w:cstheme="majorBidi"/>
          <w:sz w:val="21"/>
          <w:szCs w:val="21"/>
        </w:rPr>
      </w:pPr>
      <w:r w:rsidRPr="001C4513">
        <w:rPr>
          <w:rFonts w:asciiTheme="majorBidi" w:hAnsiTheme="majorBidi" w:cstheme="majorBidi"/>
          <w:sz w:val="21"/>
          <w:szCs w:val="21"/>
          <w:shd w:val="clear" w:color="auto" w:fill="FFFFFF"/>
        </w:rPr>
        <w:t>A részvényes képviseletében a részvénykönyvbe bejegyzett értékpapír-számlavezető, mint részvényesi meghatalmazott (</w:t>
      </w:r>
      <w:proofErr w:type="spellStart"/>
      <w:r w:rsidRPr="001C4513">
        <w:rPr>
          <w:rFonts w:asciiTheme="majorBidi" w:hAnsiTheme="majorBidi" w:cstheme="majorBidi"/>
          <w:sz w:val="21"/>
          <w:szCs w:val="21"/>
          <w:shd w:val="clear" w:color="auto" w:fill="FFFFFF"/>
        </w:rPr>
        <w:t>nominee</w:t>
      </w:r>
      <w:proofErr w:type="spellEnd"/>
      <w:r w:rsidRPr="001C4513">
        <w:rPr>
          <w:rFonts w:asciiTheme="majorBidi" w:hAnsiTheme="majorBidi" w:cstheme="majorBidi"/>
          <w:sz w:val="21"/>
          <w:szCs w:val="21"/>
          <w:shd w:val="clear" w:color="auto" w:fill="FFFFFF"/>
        </w:rPr>
        <w:t>) a Tőkepiacról szóló 2001. évi CXX. törvényben foglaltaknak megfelelően járhat el.</w:t>
      </w:r>
    </w:p>
    <w:p w14:paraId="75D72D87" w14:textId="77777777" w:rsidR="000E0E4F" w:rsidRPr="001C4513" w:rsidRDefault="000E0E4F" w:rsidP="0028431B">
      <w:pPr>
        <w:rPr>
          <w:rFonts w:asciiTheme="majorBidi" w:hAnsiTheme="majorBidi" w:cstheme="majorBidi"/>
          <w:sz w:val="21"/>
          <w:szCs w:val="21"/>
        </w:rPr>
      </w:pPr>
    </w:p>
    <w:p w14:paraId="67B81E5F" w14:textId="77777777" w:rsidR="004E72D4" w:rsidRPr="001C4513" w:rsidRDefault="004E72D4" w:rsidP="0028431B">
      <w:pPr>
        <w:rPr>
          <w:rFonts w:asciiTheme="majorBidi" w:hAnsiTheme="majorBidi" w:cstheme="majorBidi"/>
          <w:sz w:val="21"/>
          <w:szCs w:val="21"/>
        </w:rPr>
      </w:pPr>
    </w:p>
    <w:sectPr w:rsidR="004E72D4" w:rsidRPr="001C4513" w:rsidSect="009125A2">
      <w:headerReference w:type="default" r:id="rId10"/>
      <w:footerReference w:type="default" r:id="rId11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D7C14" w14:textId="77777777" w:rsidR="00381712" w:rsidRDefault="00381712" w:rsidP="009125A2">
      <w:r>
        <w:separator/>
      </w:r>
    </w:p>
  </w:endnote>
  <w:endnote w:type="continuationSeparator" w:id="0">
    <w:p w14:paraId="3F931282" w14:textId="77777777" w:rsidR="00381712" w:rsidRDefault="00381712" w:rsidP="009125A2">
      <w:r>
        <w:continuationSeparator/>
      </w:r>
    </w:p>
  </w:endnote>
  <w:endnote w:type="continuationNotice" w:id="1">
    <w:p w14:paraId="2C440279" w14:textId="77777777" w:rsidR="00381712" w:rsidRDefault="003817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85361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sdt>
        <w:sdtPr>
          <w:rPr>
            <w:rFonts w:ascii="Times New Roman" w:hAnsi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9C2C47C" w14:textId="48053A23" w:rsidR="009125A2" w:rsidRPr="009125A2" w:rsidRDefault="009125A2">
            <w:pPr>
              <w:pStyle w:val="llb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125A2">
              <w:rPr>
                <w:rFonts w:ascii="Times New Roman" w:hAnsi="Times New Roman"/>
                <w:sz w:val="20"/>
                <w:szCs w:val="20"/>
              </w:rPr>
              <w:t xml:space="preserve">Oldal </w:t>
            </w:r>
            <w:r w:rsidRPr="009125A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9125A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9125A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9125A2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9125A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9125A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9125A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9125A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9125A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9125A2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9125A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3FB6587" w14:textId="77777777" w:rsidR="009125A2" w:rsidRDefault="009125A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FA118" w14:textId="77777777" w:rsidR="00381712" w:rsidRDefault="00381712" w:rsidP="009125A2">
      <w:r>
        <w:separator/>
      </w:r>
    </w:p>
  </w:footnote>
  <w:footnote w:type="continuationSeparator" w:id="0">
    <w:p w14:paraId="5093AAFD" w14:textId="77777777" w:rsidR="00381712" w:rsidRDefault="00381712" w:rsidP="009125A2">
      <w:r>
        <w:continuationSeparator/>
      </w:r>
    </w:p>
  </w:footnote>
  <w:footnote w:type="continuationNotice" w:id="1">
    <w:p w14:paraId="27BEFD3B" w14:textId="77777777" w:rsidR="00381712" w:rsidRDefault="003817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C632A" w14:textId="0F7DC650" w:rsidR="002C57E4" w:rsidRDefault="002C57E4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672D9638" wp14:editId="3F164B26">
          <wp:simplePos x="0" y="0"/>
          <wp:positionH relativeFrom="column">
            <wp:posOffset>-1101436</wp:posOffset>
          </wp:positionH>
          <wp:positionV relativeFrom="paragraph">
            <wp:posOffset>-887326</wp:posOffset>
          </wp:positionV>
          <wp:extent cx="3657600" cy="1834515"/>
          <wp:effectExtent l="0" t="0" r="0" b="0"/>
          <wp:wrapNone/>
          <wp:docPr id="8" name="Picture 8" descr="graphisoft_park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raphisoft_park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1834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367F1"/>
    <w:multiLevelType w:val="hybridMultilevel"/>
    <w:tmpl w:val="C6CE68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859E7"/>
    <w:multiLevelType w:val="hybridMultilevel"/>
    <w:tmpl w:val="52B2F78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062034">
    <w:abstractNumId w:val="0"/>
  </w:num>
  <w:num w:numId="2" w16cid:durableId="1000817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D4"/>
    <w:rsid w:val="000819D0"/>
    <w:rsid w:val="00084066"/>
    <w:rsid w:val="000E0E4F"/>
    <w:rsid w:val="00123FBF"/>
    <w:rsid w:val="0016440B"/>
    <w:rsid w:val="00172347"/>
    <w:rsid w:val="001B2557"/>
    <w:rsid w:val="001C4513"/>
    <w:rsid w:val="001E24B8"/>
    <w:rsid w:val="00203B32"/>
    <w:rsid w:val="0021470D"/>
    <w:rsid w:val="00214A05"/>
    <w:rsid w:val="00234B2A"/>
    <w:rsid w:val="0028431B"/>
    <w:rsid w:val="002C57E4"/>
    <w:rsid w:val="00323762"/>
    <w:rsid w:val="00334163"/>
    <w:rsid w:val="0034284F"/>
    <w:rsid w:val="00343351"/>
    <w:rsid w:val="00381712"/>
    <w:rsid w:val="003A2FD1"/>
    <w:rsid w:val="003A460E"/>
    <w:rsid w:val="003C3D32"/>
    <w:rsid w:val="004254E8"/>
    <w:rsid w:val="00433A96"/>
    <w:rsid w:val="004550A2"/>
    <w:rsid w:val="004946ED"/>
    <w:rsid w:val="004A7210"/>
    <w:rsid w:val="004B18E6"/>
    <w:rsid w:val="004C5FC8"/>
    <w:rsid w:val="004C6AE5"/>
    <w:rsid w:val="004E2858"/>
    <w:rsid w:val="004E515F"/>
    <w:rsid w:val="004E72D4"/>
    <w:rsid w:val="004F3C0F"/>
    <w:rsid w:val="005038D2"/>
    <w:rsid w:val="00506627"/>
    <w:rsid w:val="00575BC9"/>
    <w:rsid w:val="005E46F1"/>
    <w:rsid w:val="005F1B9B"/>
    <w:rsid w:val="006267FE"/>
    <w:rsid w:val="00642CBD"/>
    <w:rsid w:val="006564F1"/>
    <w:rsid w:val="00674B95"/>
    <w:rsid w:val="007D119D"/>
    <w:rsid w:val="007D16A8"/>
    <w:rsid w:val="007F31D0"/>
    <w:rsid w:val="00886AD2"/>
    <w:rsid w:val="008938BE"/>
    <w:rsid w:val="009125A2"/>
    <w:rsid w:val="00912A06"/>
    <w:rsid w:val="009433C7"/>
    <w:rsid w:val="009653BF"/>
    <w:rsid w:val="009E46F8"/>
    <w:rsid w:val="009F435A"/>
    <w:rsid w:val="009F7324"/>
    <w:rsid w:val="00A0343B"/>
    <w:rsid w:val="00A16D32"/>
    <w:rsid w:val="00A50B30"/>
    <w:rsid w:val="00A60FC9"/>
    <w:rsid w:val="00AE11B9"/>
    <w:rsid w:val="00AF5297"/>
    <w:rsid w:val="00AF5845"/>
    <w:rsid w:val="00B81F24"/>
    <w:rsid w:val="00C165ED"/>
    <w:rsid w:val="00C22CB4"/>
    <w:rsid w:val="00C57986"/>
    <w:rsid w:val="00CC3404"/>
    <w:rsid w:val="00CC789E"/>
    <w:rsid w:val="00D20ADC"/>
    <w:rsid w:val="00D4656B"/>
    <w:rsid w:val="00D75E43"/>
    <w:rsid w:val="00D83D9F"/>
    <w:rsid w:val="00DB3303"/>
    <w:rsid w:val="00E0025D"/>
    <w:rsid w:val="00E36109"/>
    <w:rsid w:val="00F22DE0"/>
    <w:rsid w:val="00F46B61"/>
    <w:rsid w:val="00F511F8"/>
    <w:rsid w:val="00F67758"/>
    <w:rsid w:val="00FA5705"/>
    <w:rsid w:val="00FC7BD5"/>
    <w:rsid w:val="00FF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D9D35"/>
  <w15:chartTrackingRefBased/>
  <w15:docId w15:val="{D3D426A6-6AAF-4117-B86A-A54552D7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6775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4E72D4"/>
    <w:pPr>
      <w:jc w:val="both"/>
    </w:pPr>
    <w:rPr>
      <w:rFonts w:ascii="Verdana" w:eastAsia="SimSun" w:hAnsi="Verdana"/>
      <w:szCs w:val="20"/>
      <w:lang w:eastAsia="zh-CN"/>
    </w:rPr>
  </w:style>
  <w:style w:type="paragraph" w:customStyle="1" w:styleId="Listaszerbekezds1">
    <w:name w:val="Listaszerű bekezdés1"/>
    <w:basedOn w:val="Norml"/>
    <w:qFormat/>
    <w:rsid w:val="004E72D4"/>
    <w:pPr>
      <w:ind w:left="720"/>
      <w:contextualSpacing/>
    </w:pPr>
  </w:style>
  <w:style w:type="character" w:styleId="Hiperhivatkozs">
    <w:name w:val="Hyperlink"/>
    <w:rsid w:val="004E72D4"/>
    <w:rPr>
      <w:color w:val="0000FF"/>
      <w:u w:val="single"/>
    </w:rPr>
  </w:style>
  <w:style w:type="paragraph" w:styleId="Szvegtrzs2">
    <w:name w:val="Body Text 2"/>
    <w:basedOn w:val="Norml"/>
    <w:link w:val="Szvegtrzs2Char"/>
    <w:rsid w:val="004E72D4"/>
    <w:pPr>
      <w:spacing w:line="360" w:lineRule="auto"/>
      <w:jc w:val="both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4E72D4"/>
    <w:rPr>
      <w:rFonts w:ascii="Arial" w:eastAsia="Times New Roman" w:hAnsi="Arial" w:cs="Arial"/>
      <w:sz w:val="24"/>
      <w:szCs w:val="24"/>
      <w:lang w:eastAsia="hu-HU"/>
    </w:rPr>
  </w:style>
  <w:style w:type="table" w:styleId="Rcsostblzat">
    <w:name w:val="Table Grid"/>
    <w:basedOn w:val="Normltblzat"/>
    <w:rsid w:val="004E72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9125A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125A2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9125A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125A2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334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88466-ec3d-44e9-9340-49695ccadd2b" xsi:nil="true"/>
    <lcf76f155ced4ddcb4097134ff3c332f xmlns="941f1116-04d2-4ab1-91c6-2dcb7f9a4db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DCD25D54E4C5F438EFAAAC662CF6576" ma:contentTypeVersion="16" ma:contentTypeDescription="Új dokumentum létrehozása." ma:contentTypeScope="" ma:versionID="694dfd625408c94b01695aa62ec88c41">
  <xsd:schema xmlns:xsd="http://www.w3.org/2001/XMLSchema" xmlns:xs="http://www.w3.org/2001/XMLSchema" xmlns:p="http://schemas.microsoft.com/office/2006/metadata/properties" xmlns:ns2="941f1116-04d2-4ab1-91c6-2dcb7f9a4db6" xmlns:ns3="4fb88466-ec3d-44e9-9340-49695ccadd2b" targetNamespace="http://schemas.microsoft.com/office/2006/metadata/properties" ma:root="true" ma:fieldsID="e68332790a8df25941662a527eb1eab5" ns2:_="" ns3:_="">
    <xsd:import namespace="941f1116-04d2-4ab1-91c6-2dcb7f9a4db6"/>
    <xsd:import namespace="4fb88466-ec3d-44e9-9340-49695ccad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f1116-04d2-4ab1-91c6-2dcb7f9a4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b6f2e40a-248d-43ca-a6a0-f8b7689324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88466-ec3d-44e9-9340-49695ccad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a74893-6f8e-438f-80d3-7a455fcf6f26}" ma:internalName="TaxCatchAll" ma:showField="CatchAllData" ma:web="4fb88466-ec3d-44e9-9340-49695ccad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3615F0-48C0-40F0-862E-F49B9E4B9B1A}">
  <ds:schemaRefs>
    <ds:schemaRef ds:uri="http://schemas.microsoft.com/office/2006/metadata/properties"/>
    <ds:schemaRef ds:uri="http://schemas.microsoft.com/office/infopath/2007/PartnerControls"/>
    <ds:schemaRef ds:uri="4fb88466-ec3d-44e9-9340-49695ccadd2b"/>
    <ds:schemaRef ds:uri="941f1116-04d2-4ab1-91c6-2dcb7f9a4db6"/>
  </ds:schemaRefs>
</ds:datastoreItem>
</file>

<file path=customXml/itemProps2.xml><?xml version="1.0" encoding="utf-8"?>
<ds:datastoreItem xmlns:ds="http://schemas.openxmlformats.org/officeDocument/2006/customXml" ds:itemID="{DE99707B-F1FE-4887-B240-2F783DED6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1f1116-04d2-4ab1-91c6-2dcb7f9a4db6"/>
    <ds:schemaRef ds:uri="4fb88466-ec3d-44e9-9340-49695ccad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A457EC-F7E2-4DD0-82FA-7540CBCA6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449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Links>
    <vt:vector size="6" baseType="variant">
      <vt:variant>
        <vt:i4>3342344</vt:i4>
      </vt:variant>
      <vt:variant>
        <vt:i4>0</vt:i4>
      </vt:variant>
      <vt:variant>
        <vt:i4>0</vt:i4>
      </vt:variant>
      <vt:variant>
        <vt:i4>5</vt:i4>
      </vt:variant>
      <vt:variant>
        <vt:lpwstr>mailto:announcements@graphisoftpark.com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Költő Dénes</dc:creator>
  <cp:keywords/>
  <dc:description/>
  <cp:lastModifiedBy>Dérczy-Szabó Anita</cp:lastModifiedBy>
  <cp:revision>63</cp:revision>
  <dcterms:created xsi:type="dcterms:W3CDTF">2022-03-21T16:06:00Z</dcterms:created>
  <dcterms:modified xsi:type="dcterms:W3CDTF">2022-10-28T11:12:00Z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0x0101005DCD25D54E4C5F438EFAAAC662CF6576</vt:lpwstr>
  </property>
  <property fmtid="{D5CDD505-2E9C-101B-9397-08002B2CF9AE}" pid="3" name="MediaServiceImageTags">
    <vt:lpwstr/>
  </property>
</Properties>
</file>